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4DA8" w:rsidRPr="001A4BEF" w:rsidRDefault="001A4BEF">
      <w:pPr>
        <w:rPr>
          <w:rFonts w:ascii="Times New Roman" w:hAnsi="Times New Roman" w:cs="Times New Roman"/>
          <w:b/>
          <w:sz w:val="28"/>
          <w:szCs w:val="28"/>
        </w:rPr>
      </w:pPr>
      <w:r w:rsidRPr="001A4BEF">
        <w:rPr>
          <w:rFonts w:ascii="Times New Roman" w:hAnsi="Times New Roman" w:cs="Times New Roman"/>
          <w:sz w:val="28"/>
          <w:szCs w:val="28"/>
        </w:rPr>
        <w:t xml:space="preserve">                                                </w:t>
      </w:r>
      <w:r w:rsidR="002307C2">
        <w:rPr>
          <w:rFonts w:ascii="Times New Roman" w:hAnsi="Times New Roman" w:cs="Times New Roman"/>
          <w:sz w:val="28"/>
          <w:szCs w:val="28"/>
        </w:rPr>
        <w:t xml:space="preserve">                    </w:t>
      </w:r>
      <w:r w:rsidRPr="001A4BEF">
        <w:rPr>
          <w:rFonts w:ascii="Times New Roman" w:hAnsi="Times New Roman" w:cs="Times New Roman"/>
          <w:sz w:val="28"/>
          <w:szCs w:val="28"/>
        </w:rPr>
        <w:t xml:space="preserve"> </w:t>
      </w:r>
      <w:r w:rsidRPr="001A4BEF">
        <w:rPr>
          <w:rFonts w:ascii="Times New Roman" w:hAnsi="Times New Roman" w:cs="Times New Roman"/>
          <w:b/>
          <w:sz w:val="28"/>
          <w:szCs w:val="28"/>
        </w:rPr>
        <w:t xml:space="preserve">Thông tin nhiệm vụ </w:t>
      </w:r>
    </w:p>
    <w:p w:rsidR="001A4BEF" w:rsidRDefault="001A4BEF" w:rsidP="002307C2">
      <w:pPr>
        <w:jc w:val="center"/>
        <w:rPr>
          <w:rFonts w:ascii="Times New Roman" w:hAnsi="Times New Roman" w:cs="Times New Roman"/>
          <w:i/>
          <w:sz w:val="24"/>
          <w:szCs w:val="24"/>
        </w:rPr>
      </w:pPr>
      <w:r w:rsidRPr="001A4BEF">
        <w:rPr>
          <w:rFonts w:ascii="Times New Roman" w:hAnsi="Times New Roman" w:cs="Times New Roman"/>
          <w:i/>
          <w:sz w:val="24"/>
          <w:szCs w:val="24"/>
        </w:rPr>
        <w:t>(Theo quy định điều 18 của thông tư liên tịch 27/2015/TTLT-BKHCN-BTC ngày 30/122015 về việc quy định khoán chị thực hiện nhiệm vụ khoa học và công nghệ sử dụng ngân sách nhà nước)</w:t>
      </w:r>
      <w:r>
        <w:rPr>
          <w:rFonts w:ascii="Times New Roman" w:hAnsi="Times New Roman" w:cs="Times New Roman"/>
          <w:i/>
          <w:sz w:val="24"/>
          <w:szCs w:val="24"/>
        </w:rPr>
        <w:t>.</w:t>
      </w:r>
    </w:p>
    <w:tbl>
      <w:tblPr>
        <w:tblStyle w:val="TableGrid"/>
        <w:tblW w:w="16013" w:type="dxa"/>
        <w:tblInd w:w="-998" w:type="dxa"/>
        <w:tblLook w:val="04A0" w:firstRow="1" w:lastRow="0" w:firstColumn="1" w:lastColumn="0" w:noHBand="0" w:noVBand="1"/>
      </w:tblPr>
      <w:tblGrid>
        <w:gridCol w:w="558"/>
        <w:gridCol w:w="1426"/>
        <w:gridCol w:w="1932"/>
        <w:gridCol w:w="1532"/>
        <w:gridCol w:w="1789"/>
        <w:gridCol w:w="1661"/>
        <w:gridCol w:w="2879"/>
        <w:gridCol w:w="2262"/>
        <w:gridCol w:w="1974"/>
      </w:tblGrid>
      <w:tr w:rsidR="004B0779" w:rsidTr="0066219C">
        <w:tc>
          <w:tcPr>
            <w:tcW w:w="558" w:type="dxa"/>
          </w:tcPr>
          <w:p w:rsidR="00B06A2B" w:rsidRPr="00B06A2B" w:rsidRDefault="00B06A2B" w:rsidP="00B06A2B">
            <w:pPr>
              <w:jc w:val="center"/>
              <w:rPr>
                <w:rFonts w:ascii="Times New Roman" w:hAnsi="Times New Roman" w:cs="Times New Roman"/>
                <w:b/>
                <w:sz w:val="20"/>
                <w:szCs w:val="20"/>
              </w:rPr>
            </w:pPr>
            <w:r w:rsidRPr="00B06A2B">
              <w:rPr>
                <w:rFonts w:ascii="Times New Roman" w:hAnsi="Times New Roman" w:cs="Times New Roman"/>
                <w:b/>
                <w:sz w:val="20"/>
                <w:szCs w:val="20"/>
              </w:rPr>
              <w:t>TT</w:t>
            </w:r>
          </w:p>
        </w:tc>
        <w:tc>
          <w:tcPr>
            <w:tcW w:w="1426" w:type="dxa"/>
          </w:tcPr>
          <w:p w:rsidR="00B06A2B" w:rsidRPr="00B06A2B" w:rsidRDefault="00B06A2B" w:rsidP="00B06A2B">
            <w:pPr>
              <w:jc w:val="center"/>
              <w:rPr>
                <w:rFonts w:ascii="Times New Roman" w:hAnsi="Times New Roman" w:cs="Times New Roman"/>
                <w:b/>
                <w:sz w:val="20"/>
                <w:szCs w:val="20"/>
              </w:rPr>
            </w:pPr>
            <w:r w:rsidRPr="00B06A2B">
              <w:rPr>
                <w:rFonts w:ascii="Times New Roman" w:hAnsi="Times New Roman" w:cs="Times New Roman"/>
                <w:b/>
                <w:sz w:val="20"/>
                <w:szCs w:val="20"/>
              </w:rPr>
              <w:t>TÊN NHIỆM VỤ</w:t>
            </w:r>
          </w:p>
        </w:tc>
        <w:tc>
          <w:tcPr>
            <w:tcW w:w="1932" w:type="dxa"/>
          </w:tcPr>
          <w:p w:rsidR="00B06A2B" w:rsidRPr="00B06A2B" w:rsidRDefault="00B06A2B" w:rsidP="00B06A2B">
            <w:pPr>
              <w:jc w:val="center"/>
              <w:rPr>
                <w:rFonts w:ascii="Times New Roman" w:hAnsi="Times New Roman" w:cs="Times New Roman"/>
                <w:b/>
                <w:sz w:val="20"/>
                <w:szCs w:val="20"/>
              </w:rPr>
            </w:pPr>
            <w:r w:rsidRPr="00B06A2B">
              <w:rPr>
                <w:rFonts w:ascii="Times New Roman" w:hAnsi="Times New Roman" w:cs="Times New Roman"/>
                <w:b/>
                <w:sz w:val="20"/>
                <w:szCs w:val="20"/>
              </w:rPr>
              <w:t>CHỦ NHIỆM NHIỆM VỤ</w:t>
            </w:r>
          </w:p>
        </w:tc>
        <w:tc>
          <w:tcPr>
            <w:tcW w:w="1532" w:type="dxa"/>
          </w:tcPr>
          <w:p w:rsidR="00B06A2B" w:rsidRPr="00B06A2B" w:rsidRDefault="00B06A2B" w:rsidP="00B06A2B">
            <w:pPr>
              <w:jc w:val="center"/>
              <w:rPr>
                <w:rFonts w:ascii="Times New Roman" w:hAnsi="Times New Roman" w:cs="Times New Roman"/>
                <w:b/>
                <w:sz w:val="20"/>
                <w:szCs w:val="20"/>
              </w:rPr>
            </w:pPr>
            <w:r w:rsidRPr="00B06A2B">
              <w:rPr>
                <w:rFonts w:ascii="Times New Roman" w:hAnsi="Times New Roman" w:cs="Times New Roman"/>
                <w:b/>
                <w:sz w:val="20"/>
                <w:szCs w:val="20"/>
              </w:rPr>
              <w:t>THÀNH VIÊN THỰC HIỆN CHÍNH</w:t>
            </w:r>
          </w:p>
        </w:tc>
        <w:tc>
          <w:tcPr>
            <w:tcW w:w="1789" w:type="dxa"/>
          </w:tcPr>
          <w:p w:rsidR="00B06A2B" w:rsidRPr="00B06A2B" w:rsidRDefault="00B06A2B" w:rsidP="00B06A2B">
            <w:pPr>
              <w:jc w:val="center"/>
              <w:rPr>
                <w:rFonts w:ascii="Times New Roman" w:hAnsi="Times New Roman" w:cs="Times New Roman"/>
                <w:b/>
                <w:sz w:val="20"/>
                <w:szCs w:val="20"/>
              </w:rPr>
            </w:pPr>
            <w:r w:rsidRPr="00B06A2B">
              <w:rPr>
                <w:rFonts w:ascii="Times New Roman" w:hAnsi="Times New Roman" w:cs="Times New Roman"/>
                <w:b/>
                <w:sz w:val="20"/>
                <w:szCs w:val="20"/>
              </w:rPr>
              <w:t>THƯ KÝ KHOA HỌC</w:t>
            </w:r>
          </w:p>
        </w:tc>
        <w:tc>
          <w:tcPr>
            <w:tcW w:w="1661" w:type="dxa"/>
          </w:tcPr>
          <w:p w:rsidR="00B06A2B" w:rsidRPr="00B06A2B" w:rsidRDefault="00B06A2B" w:rsidP="00B06A2B">
            <w:pPr>
              <w:jc w:val="center"/>
              <w:rPr>
                <w:rFonts w:ascii="Times New Roman" w:hAnsi="Times New Roman" w:cs="Times New Roman"/>
                <w:b/>
                <w:sz w:val="20"/>
                <w:szCs w:val="20"/>
              </w:rPr>
            </w:pPr>
            <w:r w:rsidRPr="00B06A2B">
              <w:rPr>
                <w:rFonts w:ascii="Times New Roman" w:hAnsi="Times New Roman" w:cs="Times New Roman"/>
                <w:b/>
                <w:sz w:val="20"/>
                <w:szCs w:val="20"/>
              </w:rPr>
              <w:t>MỤC TIÊU NHIỆM VỤ</w:t>
            </w:r>
          </w:p>
        </w:tc>
        <w:tc>
          <w:tcPr>
            <w:tcW w:w="2879" w:type="dxa"/>
          </w:tcPr>
          <w:p w:rsidR="00B06A2B" w:rsidRPr="00B06A2B" w:rsidRDefault="00B06A2B" w:rsidP="00B06A2B">
            <w:pPr>
              <w:jc w:val="center"/>
              <w:rPr>
                <w:rFonts w:ascii="Times New Roman" w:hAnsi="Times New Roman" w:cs="Times New Roman"/>
                <w:b/>
                <w:sz w:val="20"/>
                <w:szCs w:val="20"/>
              </w:rPr>
            </w:pPr>
            <w:r w:rsidRPr="00B06A2B">
              <w:rPr>
                <w:rFonts w:ascii="Times New Roman" w:hAnsi="Times New Roman" w:cs="Times New Roman"/>
                <w:b/>
                <w:sz w:val="20"/>
                <w:szCs w:val="20"/>
              </w:rPr>
              <w:t>NỘI DUNG NGHIÊN CỨU CHÍNH PHẢI THỰC HIỆN</w:t>
            </w:r>
          </w:p>
        </w:tc>
        <w:tc>
          <w:tcPr>
            <w:tcW w:w="2262" w:type="dxa"/>
          </w:tcPr>
          <w:p w:rsidR="00B06A2B" w:rsidRPr="00B06A2B" w:rsidRDefault="00B06A2B" w:rsidP="00B06A2B">
            <w:pPr>
              <w:jc w:val="center"/>
              <w:rPr>
                <w:rFonts w:ascii="Times New Roman" w:hAnsi="Times New Roman" w:cs="Times New Roman"/>
                <w:b/>
                <w:sz w:val="20"/>
                <w:szCs w:val="20"/>
              </w:rPr>
            </w:pPr>
            <w:r w:rsidRPr="00B06A2B">
              <w:rPr>
                <w:rFonts w:ascii="Times New Roman" w:hAnsi="Times New Roman" w:cs="Times New Roman"/>
                <w:b/>
                <w:sz w:val="20"/>
                <w:szCs w:val="20"/>
              </w:rPr>
              <w:t>THỜI GIAN THỰC HIỆN</w:t>
            </w:r>
          </w:p>
        </w:tc>
        <w:tc>
          <w:tcPr>
            <w:tcW w:w="1974" w:type="dxa"/>
          </w:tcPr>
          <w:p w:rsidR="00B06A2B" w:rsidRPr="00B06A2B" w:rsidRDefault="00B06A2B" w:rsidP="00B06A2B">
            <w:pPr>
              <w:jc w:val="center"/>
              <w:rPr>
                <w:rFonts w:ascii="Times New Roman" w:hAnsi="Times New Roman" w:cs="Times New Roman"/>
                <w:b/>
                <w:sz w:val="20"/>
                <w:szCs w:val="20"/>
              </w:rPr>
            </w:pPr>
            <w:r w:rsidRPr="00B06A2B">
              <w:rPr>
                <w:rFonts w:ascii="Times New Roman" w:hAnsi="Times New Roman" w:cs="Times New Roman"/>
                <w:b/>
                <w:sz w:val="20"/>
                <w:szCs w:val="20"/>
              </w:rPr>
              <w:t>KINH PHÍ THỰC HIỆN</w:t>
            </w:r>
          </w:p>
        </w:tc>
      </w:tr>
      <w:tr w:rsidR="00D37069" w:rsidTr="00735E62">
        <w:tc>
          <w:tcPr>
            <w:tcW w:w="558" w:type="dxa"/>
          </w:tcPr>
          <w:p w:rsidR="00D37069" w:rsidRPr="00B06A2B" w:rsidRDefault="00D37069" w:rsidP="00B06A2B">
            <w:pPr>
              <w:jc w:val="center"/>
              <w:rPr>
                <w:rFonts w:ascii="Times New Roman" w:hAnsi="Times New Roman" w:cs="Times New Roman"/>
                <w:b/>
                <w:sz w:val="20"/>
                <w:szCs w:val="20"/>
              </w:rPr>
            </w:pPr>
            <w:r>
              <w:rPr>
                <w:rFonts w:ascii="Times New Roman" w:hAnsi="Times New Roman" w:cs="Times New Roman"/>
                <w:b/>
                <w:sz w:val="20"/>
                <w:szCs w:val="20"/>
              </w:rPr>
              <w:t>I</w:t>
            </w:r>
          </w:p>
        </w:tc>
        <w:tc>
          <w:tcPr>
            <w:tcW w:w="15455" w:type="dxa"/>
            <w:gridSpan w:val="8"/>
          </w:tcPr>
          <w:p w:rsidR="00D37069" w:rsidRPr="00B06A2B" w:rsidRDefault="00D37069" w:rsidP="0010649D">
            <w:pPr>
              <w:rPr>
                <w:rFonts w:ascii="Times New Roman" w:hAnsi="Times New Roman" w:cs="Times New Roman"/>
                <w:b/>
                <w:sz w:val="20"/>
                <w:szCs w:val="20"/>
              </w:rPr>
            </w:pPr>
            <w:r>
              <w:rPr>
                <w:rFonts w:ascii="Times New Roman" w:hAnsi="Times New Roman" w:cs="Times New Roman"/>
                <w:b/>
                <w:sz w:val="20"/>
                <w:szCs w:val="20"/>
              </w:rPr>
              <w:t xml:space="preserve">ĐỀ TÀI CẤP </w:t>
            </w:r>
            <w:r w:rsidR="0010649D">
              <w:rPr>
                <w:rFonts w:ascii="Times New Roman" w:hAnsi="Times New Roman" w:cs="Times New Roman"/>
                <w:b/>
                <w:sz w:val="20"/>
                <w:szCs w:val="20"/>
              </w:rPr>
              <w:t>BỘ</w:t>
            </w:r>
          </w:p>
        </w:tc>
      </w:tr>
      <w:tr w:rsidR="00B82728" w:rsidTr="0066219C">
        <w:tc>
          <w:tcPr>
            <w:tcW w:w="558" w:type="dxa"/>
          </w:tcPr>
          <w:p w:rsidR="00B82728" w:rsidRDefault="00B82728" w:rsidP="00B82728">
            <w:pPr>
              <w:jc w:val="both"/>
              <w:rPr>
                <w:rFonts w:ascii="Times New Roman" w:hAnsi="Times New Roman" w:cs="Times New Roman"/>
                <w:sz w:val="26"/>
                <w:szCs w:val="26"/>
              </w:rPr>
            </w:pPr>
            <w:r>
              <w:rPr>
                <w:rFonts w:ascii="Times New Roman" w:hAnsi="Times New Roman" w:cs="Times New Roman"/>
                <w:sz w:val="26"/>
                <w:szCs w:val="26"/>
              </w:rPr>
              <w:t>1</w:t>
            </w:r>
          </w:p>
        </w:tc>
        <w:tc>
          <w:tcPr>
            <w:tcW w:w="1426" w:type="dxa"/>
          </w:tcPr>
          <w:p w:rsidR="00B82728" w:rsidRPr="00061465" w:rsidRDefault="00B82728" w:rsidP="0094046D">
            <w:pPr>
              <w:jc w:val="both"/>
              <w:rPr>
                <w:rFonts w:ascii="Times New Roman" w:hAnsi="Times New Roman"/>
                <w:sz w:val="20"/>
                <w:szCs w:val="20"/>
              </w:rPr>
            </w:pPr>
            <w:r w:rsidRPr="00061465">
              <w:rPr>
                <w:rFonts w:ascii="Times New Roman" w:hAnsi="Times New Roman"/>
                <w:sz w:val="20"/>
                <w:szCs w:val="20"/>
              </w:rPr>
              <w:t>Nghiên cứu giải pháp công nghệ chống xói lở để bảo vệ rừng ngập mặn vùng ven biển Đồng bằng sông Cửu Long.</w:t>
            </w:r>
          </w:p>
          <w:p w:rsidR="00B82728" w:rsidRPr="00061465" w:rsidRDefault="00B82728" w:rsidP="0094046D">
            <w:pPr>
              <w:jc w:val="both"/>
              <w:rPr>
                <w:rFonts w:ascii="Times New Roman" w:hAnsi="Times New Roman"/>
                <w:sz w:val="20"/>
                <w:szCs w:val="20"/>
              </w:rPr>
            </w:pPr>
          </w:p>
        </w:tc>
        <w:tc>
          <w:tcPr>
            <w:tcW w:w="1932" w:type="dxa"/>
          </w:tcPr>
          <w:p w:rsidR="00B82728" w:rsidRPr="00061465" w:rsidRDefault="00B82728" w:rsidP="0094046D">
            <w:pPr>
              <w:jc w:val="both"/>
              <w:rPr>
                <w:rFonts w:ascii="Times New Roman" w:hAnsi="Times New Roman"/>
                <w:sz w:val="20"/>
                <w:szCs w:val="20"/>
              </w:rPr>
            </w:pPr>
            <w:r w:rsidRPr="00061465">
              <w:rPr>
                <w:rFonts w:ascii="Times New Roman" w:hAnsi="Times New Roman"/>
                <w:sz w:val="20"/>
                <w:szCs w:val="20"/>
              </w:rPr>
              <w:t>ThS.Đỗ Đắc Hải</w:t>
            </w:r>
          </w:p>
        </w:tc>
        <w:tc>
          <w:tcPr>
            <w:tcW w:w="1532" w:type="dxa"/>
          </w:tcPr>
          <w:p w:rsidR="00B82728" w:rsidRDefault="00B82728" w:rsidP="0094046D">
            <w:pPr>
              <w:jc w:val="both"/>
              <w:rPr>
                <w:rFonts w:ascii="Times New Roman" w:hAnsi="Times New Roman" w:cs="Times New Roman"/>
                <w:sz w:val="20"/>
                <w:szCs w:val="20"/>
              </w:rPr>
            </w:pPr>
            <w:r>
              <w:rPr>
                <w:rFonts w:ascii="Times New Roman" w:hAnsi="Times New Roman" w:cs="Times New Roman"/>
                <w:sz w:val="20"/>
                <w:szCs w:val="20"/>
              </w:rPr>
              <w:t>Nguyễn Thị Khay; Nguyễn Phú Quỳnh; Trần Bá Hoằng; Huỳnh Thanh Sơn; Ưng Ngọc Nam; Phạm Thế Vinh; Lê Bửu Thạch; Lê Xuân Tú; Phạm Trung.</w:t>
            </w:r>
          </w:p>
        </w:tc>
        <w:tc>
          <w:tcPr>
            <w:tcW w:w="1789" w:type="dxa"/>
          </w:tcPr>
          <w:p w:rsidR="00B82728" w:rsidRDefault="00B82728" w:rsidP="0094046D">
            <w:pPr>
              <w:jc w:val="both"/>
              <w:rPr>
                <w:rFonts w:ascii="Times New Roman" w:hAnsi="Times New Roman" w:cs="Times New Roman"/>
                <w:sz w:val="20"/>
                <w:szCs w:val="20"/>
              </w:rPr>
            </w:pPr>
            <w:r>
              <w:rPr>
                <w:rFonts w:ascii="Times New Roman" w:hAnsi="Times New Roman" w:cs="Times New Roman"/>
                <w:sz w:val="20"/>
                <w:szCs w:val="20"/>
              </w:rPr>
              <w:t>Nguyễn Thị Khay</w:t>
            </w:r>
          </w:p>
        </w:tc>
        <w:tc>
          <w:tcPr>
            <w:tcW w:w="1661" w:type="dxa"/>
          </w:tcPr>
          <w:p w:rsidR="00B82728" w:rsidRDefault="00B82728" w:rsidP="0094046D">
            <w:pPr>
              <w:jc w:val="both"/>
              <w:rPr>
                <w:rFonts w:ascii="Times New Roman" w:hAnsi="Times New Roman" w:cs="Times New Roman"/>
                <w:sz w:val="20"/>
                <w:szCs w:val="20"/>
              </w:rPr>
            </w:pPr>
            <w:r>
              <w:rPr>
                <w:rFonts w:ascii="Times New Roman" w:hAnsi="Times New Roman" w:cs="Times New Roman"/>
                <w:sz w:val="20"/>
                <w:szCs w:val="20"/>
              </w:rPr>
              <w:t>- Xác định được nguyên nhân xói lở mất bãi làm suy giảm rừng ngập mặn vùng ven biển ĐBSCL;</w:t>
            </w:r>
          </w:p>
          <w:p w:rsidR="00B82728" w:rsidRDefault="00B82728" w:rsidP="0094046D">
            <w:pPr>
              <w:jc w:val="both"/>
              <w:rPr>
                <w:rFonts w:ascii="Times New Roman" w:hAnsi="Times New Roman" w:cs="Times New Roman"/>
                <w:sz w:val="20"/>
                <w:szCs w:val="20"/>
              </w:rPr>
            </w:pPr>
            <w:r>
              <w:rPr>
                <w:rFonts w:ascii="Times New Roman" w:hAnsi="Times New Roman" w:cs="Times New Roman"/>
                <w:sz w:val="20"/>
                <w:szCs w:val="20"/>
              </w:rPr>
              <w:t>- Đề xuất được giải pháp công nghệ thân thiện với môi trường và chi phí thấp chống xói lở, phát triển vùng bãi để bao vệ rừng ngập mặn ven biển ĐBSCL.</w:t>
            </w:r>
          </w:p>
        </w:tc>
        <w:tc>
          <w:tcPr>
            <w:tcW w:w="2879" w:type="dxa"/>
          </w:tcPr>
          <w:p w:rsidR="00B82728" w:rsidRDefault="00B82728" w:rsidP="0094046D">
            <w:pPr>
              <w:spacing w:before="120" w:after="120" w:line="288" w:lineRule="auto"/>
              <w:ind w:left="-57" w:right="-57"/>
              <w:jc w:val="both"/>
              <w:rPr>
                <w:rFonts w:ascii="Times New Roman" w:hAnsi="Times New Roman"/>
                <w:sz w:val="20"/>
                <w:szCs w:val="20"/>
              </w:rPr>
            </w:pPr>
            <w:r>
              <w:rPr>
                <w:rFonts w:ascii="Times New Roman" w:hAnsi="Times New Roman"/>
                <w:sz w:val="20"/>
                <w:szCs w:val="20"/>
              </w:rPr>
              <w:t>1. Báo cáo chính</w:t>
            </w:r>
          </w:p>
          <w:p w:rsidR="00B82728" w:rsidRDefault="00B82728" w:rsidP="0094046D">
            <w:pPr>
              <w:spacing w:before="120" w:after="120" w:line="288" w:lineRule="auto"/>
              <w:ind w:left="-57" w:right="-57"/>
              <w:jc w:val="both"/>
              <w:rPr>
                <w:rFonts w:ascii="Times New Roman" w:hAnsi="Times New Roman"/>
                <w:sz w:val="20"/>
                <w:szCs w:val="20"/>
              </w:rPr>
            </w:pPr>
            <w:r>
              <w:rPr>
                <w:rFonts w:ascii="Times New Roman" w:hAnsi="Times New Roman"/>
                <w:sz w:val="20"/>
                <w:szCs w:val="20"/>
              </w:rPr>
              <w:t>2 Báo cáo tóm tắt</w:t>
            </w:r>
          </w:p>
          <w:p w:rsidR="00B82728" w:rsidRDefault="00B82728" w:rsidP="0094046D">
            <w:pPr>
              <w:spacing w:before="120" w:after="120" w:line="288" w:lineRule="auto"/>
              <w:ind w:left="-57" w:right="-57"/>
              <w:jc w:val="both"/>
              <w:rPr>
                <w:rFonts w:ascii="Times New Roman" w:hAnsi="Times New Roman"/>
                <w:sz w:val="20"/>
                <w:szCs w:val="20"/>
              </w:rPr>
            </w:pPr>
            <w:r>
              <w:rPr>
                <w:rFonts w:ascii="Times New Roman" w:hAnsi="Times New Roman"/>
                <w:sz w:val="20"/>
                <w:szCs w:val="20"/>
              </w:rPr>
              <w:t>3. Báo cáo sản phẩm theo đặt hàng</w:t>
            </w:r>
          </w:p>
          <w:p w:rsidR="00B82728" w:rsidRDefault="00B82728" w:rsidP="0094046D">
            <w:pPr>
              <w:spacing w:before="120" w:after="120" w:line="288" w:lineRule="auto"/>
              <w:ind w:left="-57" w:right="-57"/>
              <w:jc w:val="both"/>
              <w:rPr>
                <w:rFonts w:ascii="Times New Roman" w:hAnsi="Times New Roman"/>
                <w:sz w:val="20"/>
                <w:szCs w:val="20"/>
              </w:rPr>
            </w:pPr>
            <w:r>
              <w:rPr>
                <w:rFonts w:ascii="Times New Roman" w:hAnsi="Times New Roman"/>
                <w:sz w:val="20"/>
                <w:szCs w:val="20"/>
              </w:rPr>
              <w:t>4. Bài Báo Khoa học Quốc tế, hội nghị quốc tế</w:t>
            </w:r>
          </w:p>
          <w:p w:rsidR="00B82728" w:rsidRDefault="00B82728" w:rsidP="0094046D">
            <w:pPr>
              <w:spacing w:before="120" w:after="120" w:line="288" w:lineRule="auto"/>
              <w:ind w:left="-57" w:right="-57"/>
              <w:jc w:val="both"/>
              <w:rPr>
                <w:rFonts w:ascii="Times New Roman" w:hAnsi="Times New Roman"/>
                <w:sz w:val="20"/>
                <w:szCs w:val="20"/>
              </w:rPr>
            </w:pPr>
            <w:r>
              <w:rPr>
                <w:rFonts w:ascii="Times New Roman" w:hAnsi="Times New Roman"/>
                <w:sz w:val="20"/>
                <w:szCs w:val="20"/>
              </w:rPr>
              <w:t>5. Bài báo khoa học trong nước, khuyến nghị thể chế</w:t>
            </w:r>
          </w:p>
          <w:p w:rsidR="00B82728" w:rsidRDefault="00B82728" w:rsidP="0094046D">
            <w:pPr>
              <w:spacing w:before="120" w:after="120" w:line="288" w:lineRule="auto"/>
              <w:ind w:left="-57" w:right="-57"/>
              <w:jc w:val="both"/>
              <w:rPr>
                <w:rFonts w:ascii="Times New Roman" w:hAnsi="Times New Roman"/>
                <w:sz w:val="20"/>
                <w:szCs w:val="20"/>
              </w:rPr>
            </w:pPr>
            <w:r>
              <w:rPr>
                <w:rFonts w:ascii="Times New Roman" w:hAnsi="Times New Roman"/>
                <w:sz w:val="20"/>
                <w:szCs w:val="20"/>
              </w:rPr>
              <w:t>6 Kết quả đào tạo thạc sỹ, tiến sỹ</w:t>
            </w:r>
          </w:p>
        </w:tc>
        <w:tc>
          <w:tcPr>
            <w:tcW w:w="2262" w:type="dxa"/>
          </w:tcPr>
          <w:p w:rsidR="00B82728" w:rsidRPr="00964930" w:rsidRDefault="00B82728" w:rsidP="0094046D">
            <w:pPr>
              <w:jc w:val="both"/>
              <w:rPr>
                <w:rFonts w:ascii="Times New Roman" w:hAnsi="Times New Roman"/>
                <w:sz w:val="18"/>
                <w:szCs w:val="18"/>
              </w:rPr>
            </w:pPr>
            <w:r w:rsidRPr="00964930">
              <w:rPr>
                <w:rFonts w:ascii="Times New Roman" w:hAnsi="Times New Roman"/>
                <w:sz w:val="18"/>
                <w:szCs w:val="18"/>
              </w:rPr>
              <w:t>36 tháng;</w:t>
            </w:r>
          </w:p>
          <w:p w:rsidR="00B82728" w:rsidRPr="00483AE4" w:rsidRDefault="00B82728" w:rsidP="0094046D">
            <w:pPr>
              <w:jc w:val="both"/>
              <w:rPr>
                <w:rFonts w:ascii="Times New Roman" w:hAnsi="Times New Roman"/>
              </w:rPr>
            </w:pPr>
            <w:r w:rsidRPr="00964930">
              <w:rPr>
                <w:rFonts w:ascii="Times New Roman" w:hAnsi="Times New Roman"/>
                <w:sz w:val="18"/>
                <w:szCs w:val="18"/>
              </w:rPr>
              <w:t xml:space="preserve">Từ tháng 1/2019 đến tháng 12/2021; </w:t>
            </w:r>
          </w:p>
          <w:p w:rsidR="00B82728" w:rsidRPr="00483AE4" w:rsidRDefault="00B82728" w:rsidP="0094046D">
            <w:pPr>
              <w:jc w:val="both"/>
              <w:rPr>
                <w:rFonts w:ascii="Times New Roman" w:hAnsi="Times New Roman"/>
              </w:rPr>
            </w:pPr>
          </w:p>
        </w:tc>
        <w:tc>
          <w:tcPr>
            <w:tcW w:w="1974" w:type="dxa"/>
          </w:tcPr>
          <w:p w:rsidR="00B82728" w:rsidRPr="00964930" w:rsidRDefault="00B82728" w:rsidP="0094046D">
            <w:pPr>
              <w:jc w:val="both"/>
              <w:rPr>
                <w:rFonts w:ascii="Times New Roman" w:hAnsi="Times New Roman"/>
                <w:sz w:val="18"/>
                <w:szCs w:val="18"/>
              </w:rPr>
            </w:pPr>
            <w:r w:rsidRPr="00964930">
              <w:rPr>
                <w:rFonts w:ascii="Times New Roman" w:hAnsi="Times New Roman"/>
                <w:sz w:val="18"/>
                <w:szCs w:val="18"/>
              </w:rPr>
              <w:t>3,850 tỷ đồng;</w:t>
            </w:r>
          </w:p>
          <w:p w:rsidR="00B82728" w:rsidRPr="00445BF1" w:rsidRDefault="00B82728" w:rsidP="0094046D">
            <w:pPr>
              <w:jc w:val="both"/>
              <w:rPr>
                <w:rFonts w:ascii="Times New Roman" w:hAnsi="Times New Roman"/>
                <w:sz w:val="20"/>
                <w:szCs w:val="20"/>
              </w:rPr>
            </w:pPr>
            <w:r w:rsidRPr="00964930">
              <w:rPr>
                <w:rFonts w:ascii="Times New Roman" w:hAnsi="Times New Roman"/>
                <w:sz w:val="18"/>
                <w:szCs w:val="18"/>
              </w:rPr>
              <w:t>Quyết định số 4243/QĐ-BNN-KHCN ngày 29/10/2018 của Bộ Nông nghiệp và Phát triển Nông thôn</w:t>
            </w:r>
          </w:p>
        </w:tc>
      </w:tr>
    </w:tbl>
    <w:p w:rsidR="001A4BEF" w:rsidRPr="001A4BEF" w:rsidRDefault="001A4BEF" w:rsidP="001A4BEF">
      <w:pPr>
        <w:tabs>
          <w:tab w:val="left" w:pos="8222"/>
        </w:tabs>
        <w:jc w:val="both"/>
        <w:rPr>
          <w:rFonts w:ascii="Times New Roman" w:hAnsi="Times New Roman" w:cs="Times New Roman"/>
          <w:sz w:val="26"/>
          <w:szCs w:val="26"/>
        </w:rPr>
      </w:pPr>
      <w:bookmarkStart w:id="0" w:name="_GoBack"/>
      <w:bookmarkEnd w:id="0"/>
    </w:p>
    <w:sectPr w:rsidR="001A4BEF" w:rsidRPr="001A4BEF" w:rsidSect="00B06A2B">
      <w:pgSz w:w="16838" w:h="11906" w:orient="landscape" w:code="9"/>
      <w:pgMar w:top="1440" w:right="2379"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3A10BA"/>
    <w:multiLevelType w:val="hybridMultilevel"/>
    <w:tmpl w:val="72DCC9B2"/>
    <w:lvl w:ilvl="0" w:tplc="A37C5A16">
      <w:start w:val="6"/>
      <w:numFmt w:val="bullet"/>
      <w:lvlText w:val="-"/>
      <w:lvlJc w:val="left"/>
      <w:pPr>
        <w:ind w:left="303" w:hanging="360"/>
      </w:pPr>
      <w:rPr>
        <w:rFonts w:ascii="Times New Roman" w:eastAsia="Calibri" w:hAnsi="Times New Roman" w:cs="Times New Roman" w:hint="default"/>
      </w:rPr>
    </w:lvl>
    <w:lvl w:ilvl="1" w:tplc="04090003" w:tentative="1">
      <w:start w:val="1"/>
      <w:numFmt w:val="bullet"/>
      <w:lvlText w:val="o"/>
      <w:lvlJc w:val="left"/>
      <w:pPr>
        <w:ind w:left="1023" w:hanging="360"/>
      </w:pPr>
      <w:rPr>
        <w:rFonts w:ascii="Courier New" w:hAnsi="Courier New" w:cs="Courier New" w:hint="default"/>
      </w:rPr>
    </w:lvl>
    <w:lvl w:ilvl="2" w:tplc="04090005" w:tentative="1">
      <w:start w:val="1"/>
      <w:numFmt w:val="bullet"/>
      <w:lvlText w:val=""/>
      <w:lvlJc w:val="left"/>
      <w:pPr>
        <w:ind w:left="1743" w:hanging="360"/>
      </w:pPr>
      <w:rPr>
        <w:rFonts w:ascii="Wingdings" w:hAnsi="Wingdings" w:hint="default"/>
      </w:rPr>
    </w:lvl>
    <w:lvl w:ilvl="3" w:tplc="04090001" w:tentative="1">
      <w:start w:val="1"/>
      <w:numFmt w:val="bullet"/>
      <w:lvlText w:val=""/>
      <w:lvlJc w:val="left"/>
      <w:pPr>
        <w:ind w:left="2463" w:hanging="360"/>
      </w:pPr>
      <w:rPr>
        <w:rFonts w:ascii="Symbol" w:hAnsi="Symbol" w:hint="default"/>
      </w:rPr>
    </w:lvl>
    <w:lvl w:ilvl="4" w:tplc="04090003" w:tentative="1">
      <w:start w:val="1"/>
      <w:numFmt w:val="bullet"/>
      <w:lvlText w:val="o"/>
      <w:lvlJc w:val="left"/>
      <w:pPr>
        <w:ind w:left="3183" w:hanging="360"/>
      </w:pPr>
      <w:rPr>
        <w:rFonts w:ascii="Courier New" w:hAnsi="Courier New" w:cs="Courier New" w:hint="default"/>
      </w:rPr>
    </w:lvl>
    <w:lvl w:ilvl="5" w:tplc="04090005" w:tentative="1">
      <w:start w:val="1"/>
      <w:numFmt w:val="bullet"/>
      <w:lvlText w:val=""/>
      <w:lvlJc w:val="left"/>
      <w:pPr>
        <w:ind w:left="3903" w:hanging="360"/>
      </w:pPr>
      <w:rPr>
        <w:rFonts w:ascii="Wingdings" w:hAnsi="Wingdings" w:hint="default"/>
      </w:rPr>
    </w:lvl>
    <w:lvl w:ilvl="6" w:tplc="04090001" w:tentative="1">
      <w:start w:val="1"/>
      <w:numFmt w:val="bullet"/>
      <w:lvlText w:val=""/>
      <w:lvlJc w:val="left"/>
      <w:pPr>
        <w:ind w:left="4623" w:hanging="360"/>
      </w:pPr>
      <w:rPr>
        <w:rFonts w:ascii="Symbol" w:hAnsi="Symbol" w:hint="default"/>
      </w:rPr>
    </w:lvl>
    <w:lvl w:ilvl="7" w:tplc="04090003" w:tentative="1">
      <w:start w:val="1"/>
      <w:numFmt w:val="bullet"/>
      <w:lvlText w:val="o"/>
      <w:lvlJc w:val="left"/>
      <w:pPr>
        <w:ind w:left="5343" w:hanging="360"/>
      </w:pPr>
      <w:rPr>
        <w:rFonts w:ascii="Courier New" w:hAnsi="Courier New" w:cs="Courier New" w:hint="default"/>
      </w:rPr>
    </w:lvl>
    <w:lvl w:ilvl="8" w:tplc="04090005" w:tentative="1">
      <w:start w:val="1"/>
      <w:numFmt w:val="bullet"/>
      <w:lvlText w:val=""/>
      <w:lvlJc w:val="left"/>
      <w:pPr>
        <w:ind w:left="6063" w:hanging="360"/>
      </w:pPr>
      <w:rPr>
        <w:rFonts w:ascii="Wingdings" w:hAnsi="Wingdings" w:hint="default"/>
      </w:rPr>
    </w:lvl>
  </w:abstractNum>
  <w:abstractNum w:abstractNumId="1" w15:restartNumberingAfterBreak="0">
    <w:nsid w:val="467C550A"/>
    <w:multiLevelType w:val="hybridMultilevel"/>
    <w:tmpl w:val="38B00A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DD32D27"/>
    <w:multiLevelType w:val="hybridMultilevel"/>
    <w:tmpl w:val="BC6E4686"/>
    <w:lvl w:ilvl="0" w:tplc="A446C406">
      <w:start w:val="1"/>
      <w:numFmt w:val="bullet"/>
      <w:lvlText w:val="-"/>
      <w:lvlJc w:val="left"/>
      <w:pPr>
        <w:ind w:left="720" w:hanging="360"/>
      </w:pPr>
      <w:rPr>
        <w:rFonts w:ascii="Times New Roman" w:eastAsia="Calibr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207042B"/>
    <w:multiLevelType w:val="hybridMultilevel"/>
    <w:tmpl w:val="0292EA50"/>
    <w:lvl w:ilvl="0" w:tplc="2C4CCA28">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8875C0C"/>
    <w:multiLevelType w:val="hybridMultilevel"/>
    <w:tmpl w:val="64D49C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BFE0C7C"/>
    <w:multiLevelType w:val="hybridMultilevel"/>
    <w:tmpl w:val="0A84AB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E1F"/>
    <w:rsid w:val="00037B7F"/>
    <w:rsid w:val="000406DD"/>
    <w:rsid w:val="00061465"/>
    <w:rsid w:val="00084561"/>
    <w:rsid w:val="001021E4"/>
    <w:rsid w:val="0010649D"/>
    <w:rsid w:val="00123952"/>
    <w:rsid w:val="00166163"/>
    <w:rsid w:val="001A4BEF"/>
    <w:rsid w:val="001E2F9B"/>
    <w:rsid w:val="001E791B"/>
    <w:rsid w:val="002307C2"/>
    <w:rsid w:val="0023745C"/>
    <w:rsid w:val="00254AF1"/>
    <w:rsid w:val="002665E3"/>
    <w:rsid w:val="002A2CA5"/>
    <w:rsid w:val="002C4DA8"/>
    <w:rsid w:val="003120B8"/>
    <w:rsid w:val="00327D10"/>
    <w:rsid w:val="00370E1F"/>
    <w:rsid w:val="00421035"/>
    <w:rsid w:val="004264FB"/>
    <w:rsid w:val="00445BF1"/>
    <w:rsid w:val="004A6F12"/>
    <w:rsid w:val="004B0779"/>
    <w:rsid w:val="004B2F9A"/>
    <w:rsid w:val="004E6A46"/>
    <w:rsid w:val="005A2E86"/>
    <w:rsid w:val="005B3CB5"/>
    <w:rsid w:val="005C2925"/>
    <w:rsid w:val="00601099"/>
    <w:rsid w:val="006257DD"/>
    <w:rsid w:val="0066219C"/>
    <w:rsid w:val="00677D85"/>
    <w:rsid w:val="007252C0"/>
    <w:rsid w:val="00756C20"/>
    <w:rsid w:val="007B25DD"/>
    <w:rsid w:val="00800825"/>
    <w:rsid w:val="0086170B"/>
    <w:rsid w:val="008C6554"/>
    <w:rsid w:val="009147A8"/>
    <w:rsid w:val="0094046D"/>
    <w:rsid w:val="009A0F68"/>
    <w:rsid w:val="009D1D31"/>
    <w:rsid w:val="009E0FD2"/>
    <w:rsid w:val="009E7B39"/>
    <w:rsid w:val="00A31ADF"/>
    <w:rsid w:val="00A64A08"/>
    <w:rsid w:val="00AF0B1B"/>
    <w:rsid w:val="00AF6A88"/>
    <w:rsid w:val="00B06A2B"/>
    <w:rsid w:val="00B6337E"/>
    <w:rsid w:val="00B6638C"/>
    <w:rsid w:val="00B82728"/>
    <w:rsid w:val="00BB218D"/>
    <w:rsid w:val="00BB3CEC"/>
    <w:rsid w:val="00BC445A"/>
    <w:rsid w:val="00BE7089"/>
    <w:rsid w:val="00C13DEC"/>
    <w:rsid w:val="00C72AD3"/>
    <w:rsid w:val="00D23532"/>
    <w:rsid w:val="00D35471"/>
    <w:rsid w:val="00D37069"/>
    <w:rsid w:val="00D77A49"/>
    <w:rsid w:val="00E26CF5"/>
    <w:rsid w:val="00E5324E"/>
    <w:rsid w:val="00EA15B0"/>
    <w:rsid w:val="00ED0019"/>
    <w:rsid w:val="00EE513A"/>
    <w:rsid w:val="00EF56BC"/>
    <w:rsid w:val="00F03F70"/>
    <w:rsid w:val="00F341CF"/>
    <w:rsid w:val="00F676D6"/>
    <w:rsid w:val="00F8605C"/>
    <w:rsid w:val="00FD04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96E4BB-474D-433A-BEA6-D65FB6D85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A4B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ED0019"/>
    <w:pPr>
      <w:ind w:left="720"/>
      <w:contextualSpacing/>
    </w:pPr>
  </w:style>
  <w:style w:type="character" w:customStyle="1" w:styleId="ListParagraphChar">
    <w:name w:val="List Paragraph Char"/>
    <w:link w:val="ListParagraph"/>
    <w:locked/>
    <w:rsid w:val="00327D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200</Words>
  <Characters>1144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16</cp:revision>
  <dcterms:created xsi:type="dcterms:W3CDTF">2021-05-13T02:50:00Z</dcterms:created>
  <dcterms:modified xsi:type="dcterms:W3CDTF">2021-05-13T10:16:00Z</dcterms:modified>
</cp:coreProperties>
</file>