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A8" w:rsidRPr="001A4BEF" w:rsidRDefault="001A4BEF">
      <w:pPr>
        <w:rPr>
          <w:rFonts w:ascii="Times New Roman" w:hAnsi="Times New Roman" w:cs="Times New Roman"/>
          <w:b/>
          <w:sz w:val="28"/>
          <w:szCs w:val="28"/>
        </w:rPr>
      </w:pPr>
      <w:r w:rsidRPr="001A4BEF">
        <w:rPr>
          <w:rFonts w:ascii="Times New Roman" w:hAnsi="Times New Roman" w:cs="Times New Roman"/>
          <w:sz w:val="28"/>
          <w:szCs w:val="28"/>
        </w:rPr>
        <w:t xml:space="preserve">                                                </w:t>
      </w:r>
      <w:r w:rsidR="002307C2">
        <w:rPr>
          <w:rFonts w:ascii="Times New Roman" w:hAnsi="Times New Roman" w:cs="Times New Roman"/>
          <w:sz w:val="28"/>
          <w:szCs w:val="28"/>
        </w:rPr>
        <w:t xml:space="preserve">                    </w:t>
      </w:r>
      <w:r w:rsidRPr="001A4BEF">
        <w:rPr>
          <w:rFonts w:ascii="Times New Roman" w:hAnsi="Times New Roman" w:cs="Times New Roman"/>
          <w:sz w:val="28"/>
          <w:szCs w:val="28"/>
        </w:rPr>
        <w:t xml:space="preserve"> </w:t>
      </w:r>
      <w:r w:rsidRPr="001A4BEF">
        <w:rPr>
          <w:rFonts w:ascii="Times New Roman" w:hAnsi="Times New Roman" w:cs="Times New Roman"/>
          <w:b/>
          <w:sz w:val="28"/>
          <w:szCs w:val="28"/>
        </w:rPr>
        <w:t xml:space="preserve">Thông tin nhiệm vụ </w:t>
      </w:r>
    </w:p>
    <w:p w:rsidR="001A4BEF" w:rsidRDefault="001A4BEF" w:rsidP="002307C2">
      <w:pPr>
        <w:jc w:val="center"/>
        <w:rPr>
          <w:rFonts w:ascii="Times New Roman" w:hAnsi="Times New Roman" w:cs="Times New Roman"/>
          <w:i/>
          <w:sz w:val="24"/>
          <w:szCs w:val="24"/>
        </w:rPr>
      </w:pPr>
      <w:r w:rsidRPr="001A4BEF">
        <w:rPr>
          <w:rFonts w:ascii="Times New Roman" w:hAnsi="Times New Roman" w:cs="Times New Roman"/>
          <w:i/>
          <w:sz w:val="24"/>
          <w:szCs w:val="24"/>
        </w:rPr>
        <w:t>(Theo quy định điều 18 của thông tư liên tịch 27/2015/TTLT-BKHCN-BTC ngày 30/122015 về việc quy định khoán chị thực hiện nhiệm vụ khoa học và công nghệ sử dụng ngân sách nhà nước)</w:t>
      </w:r>
      <w:r>
        <w:rPr>
          <w:rFonts w:ascii="Times New Roman" w:hAnsi="Times New Roman" w:cs="Times New Roman"/>
          <w:i/>
          <w:sz w:val="24"/>
          <w:szCs w:val="24"/>
        </w:rPr>
        <w:t>.</w:t>
      </w:r>
    </w:p>
    <w:tbl>
      <w:tblPr>
        <w:tblStyle w:val="TableGrid"/>
        <w:tblW w:w="16013" w:type="dxa"/>
        <w:tblInd w:w="-998" w:type="dxa"/>
        <w:tblLook w:val="04A0" w:firstRow="1" w:lastRow="0" w:firstColumn="1" w:lastColumn="0" w:noHBand="0" w:noVBand="1"/>
      </w:tblPr>
      <w:tblGrid>
        <w:gridCol w:w="558"/>
        <w:gridCol w:w="1426"/>
        <w:gridCol w:w="1932"/>
        <w:gridCol w:w="1532"/>
        <w:gridCol w:w="1789"/>
        <w:gridCol w:w="1661"/>
        <w:gridCol w:w="2879"/>
        <w:gridCol w:w="2262"/>
        <w:gridCol w:w="1974"/>
      </w:tblGrid>
      <w:tr w:rsidR="004B0779" w:rsidTr="0066219C">
        <w:tc>
          <w:tcPr>
            <w:tcW w:w="558"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TT</w:t>
            </w:r>
          </w:p>
        </w:tc>
        <w:tc>
          <w:tcPr>
            <w:tcW w:w="1426"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TÊN NHIỆM VỤ</w:t>
            </w:r>
          </w:p>
        </w:tc>
        <w:tc>
          <w:tcPr>
            <w:tcW w:w="19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CHỦ NHIỆM NHIỆM VỤ</w:t>
            </w:r>
          </w:p>
        </w:tc>
        <w:tc>
          <w:tcPr>
            <w:tcW w:w="15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THÀNH VIÊN THỰC HIỆN CHÍNH</w:t>
            </w:r>
          </w:p>
        </w:tc>
        <w:tc>
          <w:tcPr>
            <w:tcW w:w="178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THƯ KÝ KHOA HỌC</w:t>
            </w:r>
          </w:p>
        </w:tc>
        <w:tc>
          <w:tcPr>
            <w:tcW w:w="1661"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MỤC TIÊU NHIỆM VỤ</w:t>
            </w:r>
          </w:p>
        </w:tc>
        <w:tc>
          <w:tcPr>
            <w:tcW w:w="287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NỘI DUNG NGHIÊN CỨU CHÍNH PHẢI THỰC HIỆN</w:t>
            </w:r>
          </w:p>
        </w:tc>
        <w:tc>
          <w:tcPr>
            <w:tcW w:w="226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THỜI GIAN THỰC HIỆN</w:t>
            </w:r>
          </w:p>
        </w:tc>
        <w:tc>
          <w:tcPr>
            <w:tcW w:w="1974"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KINH PHÍ THỰC HIỆN</w:t>
            </w:r>
          </w:p>
        </w:tc>
      </w:tr>
      <w:tr w:rsidR="00D37069" w:rsidTr="00735E62">
        <w:tc>
          <w:tcPr>
            <w:tcW w:w="558" w:type="dxa"/>
          </w:tcPr>
          <w:p w:rsidR="00D37069" w:rsidRPr="00B06A2B" w:rsidRDefault="00D37069" w:rsidP="00B06A2B">
            <w:pPr>
              <w:jc w:val="center"/>
              <w:rPr>
                <w:rFonts w:ascii="Times New Roman" w:hAnsi="Times New Roman" w:cs="Times New Roman"/>
                <w:b/>
                <w:sz w:val="20"/>
                <w:szCs w:val="20"/>
              </w:rPr>
            </w:pPr>
            <w:r>
              <w:rPr>
                <w:rFonts w:ascii="Times New Roman" w:hAnsi="Times New Roman" w:cs="Times New Roman"/>
                <w:b/>
                <w:sz w:val="20"/>
                <w:szCs w:val="20"/>
              </w:rPr>
              <w:t>I</w:t>
            </w:r>
          </w:p>
        </w:tc>
        <w:tc>
          <w:tcPr>
            <w:tcW w:w="15455" w:type="dxa"/>
            <w:gridSpan w:val="8"/>
          </w:tcPr>
          <w:p w:rsidR="00D37069" w:rsidRPr="00B06A2B" w:rsidRDefault="00D37069" w:rsidP="0010649D">
            <w:pPr>
              <w:rPr>
                <w:rFonts w:ascii="Times New Roman" w:hAnsi="Times New Roman" w:cs="Times New Roman"/>
                <w:b/>
                <w:sz w:val="20"/>
                <w:szCs w:val="20"/>
              </w:rPr>
            </w:pPr>
            <w:r>
              <w:rPr>
                <w:rFonts w:ascii="Times New Roman" w:hAnsi="Times New Roman" w:cs="Times New Roman"/>
                <w:b/>
                <w:sz w:val="20"/>
                <w:szCs w:val="20"/>
              </w:rPr>
              <w:t xml:space="preserve">ĐỀ TÀI CẤP </w:t>
            </w:r>
            <w:r w:rsidR="00D15E53">
              <w:rPr>
                <w:rFonts w:ascii="Times New Roman" w:hAnsi="Times New Roman" w:cs="Times New Roman"/>
                <w:b/>
                <w:sz w:val="20"/>
                <w:szCs w:val="20"/>
              </w:rPr>
              <w:t>TỈNH</w:t>
            </w:r>
          </w:p>
        </w:tc>
      </w:tr>
      <w:tr w:rsidR="00546389" w:rsidTr="0066219C">
        <w:tc>
          <w:tcPr>
            <w:tcW w:w="558" w:type="dxa"/>
          </w:tcPr>
          <w:p w:rsidR="00546389" w:rsidRDefault="00546389" w:rsidP="00546389">
            <w:pPr>
              <w:jc w:val="both"/>
              <w:rPr>
                <w:rFonts w:ascii="Times New Roman" w:hAnsi="Times New Roman" w:cs="Times New Roman"/>
                <w:sz w:val="26"/>
                <w:szCs w:val="26"/>
              </w:rPr>
            </w:pPr>
            <w:r>
              <w:rPr>
                <w:rFonts w:ascii="Times New Roman" w:hAnsi="Times New Roman" w:cs="Times New Roman"/>
                <w:sz w:val="26"/>
                <w:szCs w:val="26"/>
              </w:rPr>
              <w:t>1</w:t>
            </w:r>
          </w:p>
        </w:tc>
        <w:tc>
          <w:tcPr>
            <w:tcW w:w="1426" w:type="dxa"/>
          </w:tcPr>
          <w:p w:rsidR="00546389" w:rsidRPr="002A2CA5" w:rsidRDefault="00546389" w:rsidP="00546389">
            <w:pPr>
              <w:jc w:val="both"/>
              <w:rPr>
                <w:rFonts w:ascii="Times New Roman" w:hAnsi="Times New Roman"/>
                <w:color w:val="000000"/>
                <w:sz w:val="20"/>
                <w:szCs w:val="20"/>
                <w:lang w:val="vi-VN"/>
              </w:rPr>
            </w:pPr>
            <w:r w:rsidRPr="002A2CA5">
              <w:rPr>
                <w:rFonts w:ascii="Times New Roman" w:hAnsi="Times New Roman"/>
                <w:color w:val="000000"/>
                <w:sz w:val="20"/>
                <w:szCs w:val="20"/>
                <w:lang w:val="vi-VN"/>
              </w:rPr>
              <w:t>Nghiên cứu đề xuất các giải pháp phân lũ, chậm lũ, giảm lũ nhằm giảm ngập lụt cho Tp.HCM khi hồ Dầu Tiếng xả lũ theo thiết kế hoặc gặp sự cố</w:t>
            </w:r>
          </w:p>
          <w:p w:rsidR="00546389" w:rsidRPr="008B6886" w:rsidRDefault="00546389" w:rsidP="00546389">
            <w:pPr>
              <w:ind w:hanging="2"/>
              <w:jc w:val="both"/>
              <w:rPr>
                <w:rFonts w:ascii="Times New Roman" w:hAnsi="Times New Roman"/>
                <w:sz w:val="20"/>
                <w:szCs w:val="20"/>
                <w:lang w:val="vi-VN"/>
              </w:rPr>
            </w:pPr>
          </w:p>
        </w:tc>
        <w:tc>
          <w:tcPr>
            <w:tcW w:w="1932" w:type="dxa"/>
          </w:tcPr>
          <w:p w:rsidR="00546389" w:rsidRPr="002A2CA5" w:rsidRDefault="00546389" w:rsidP="00546389">
            <w:pPr>
              <w:jc w:val="both"/>
              <w:rPr>
                <w:rFonts w:ascii="Times New Roman" w:eastAsia="Times New Roman" w:hAnsi="Times New Roman"/>
                <w:sz w:val="20"/>
                <w:szCs w:val="20"/>
              </w:rPr>
            </w:pPr>
            <w:r w:rsidRPr="002A2CA5">
              <w:rPr>
                <w:rFonts w:ascii="Times New Roman" w:hAnsi="Times New Roman"/>
                <w:color w:val="000000"/>
                <w:sz w:val="20"/>
                <w:szCs w:val="20"/>
              </w:rPr>
              <w:t>PGS.TS.Nguyễn Phú Quỳnh</w:t>
            </w:r>
          </w:p>
        </w:tc>
        <w:tc>
          <w:tcPr>
            <w:tcW w:w="1532" w:type="dxa"/>
          </w:tcPr>
          <w:p w:rsidR="00546389" w:rsidRDefault="00546389" w:rsidP="00546389">
            <w:pPr>
              <w:jc w:val="both"/>
              <w:rPr>
                <w:rFonts w:ascii="Times New Roman" w:hAnsi="Times New Roman" w:cs="Times New Roman"/>
                <w:sz w:val="20"/>
                <w:szCs w:val="20"/>
              </w:rPr>
            </w:pPr>
            <w:r>
              <w:rPr>
                <w:rFonts w:ascii="Times New Roman" w:hAnsi="Times New Roman" w:cs="Times New Roman"/>
                <w:sz w:val="20"/>
                <w:szCs w:val="20"/>
              </w:rPr>
              <w:t>Nguyễn Phú Quỳnh; Đỗ Đắc Hải; Ưng Ngọc Nam; Trần Bá Hoằng; Nguyễn Phi Hùng; Nguyễn Thị Khay; Vũ Toản; Trần Thái Bình; Nguyễn Tài Thiện; Trần Văn Trương; Đỗ Hồng Lam.</w:t>
            </w:r>
          </w:p>
        </w:tc>
        <w:tc>
          <w:tcPr>
            <w:tcW w:w="1789" w:type="dxa"/>
          </w:tcPr>
          <w:p w:rsidR="00546389" w:rsidRDefault="00546389" w:rsidP="00546389">
            <w:pPr>
              <w:jc w:val="both"/>
              <w:rPr>
                <w:rFonts w:ascii="Times New Roman" w:hAnsi="Times New Roman" w:cs="Times New Roman"/>
                <w:sz w:val="20"/>
                <w:szCs w:val="20"/>
              </w:rPr>
            </w:pPr>
            <w:r>
              <w:rPr>
                <w:rFonts w:ascii="Times New Roman" w:hAnsi="Times New Roman" w:cs="Times New Roman"/>
                <w:sz w:val="20"/>
                <w:szCs w:val="20"/>
              </w:rPr>
              <w:t>Đỗ Đắc Hải</w:t>
            </w:r>
          </w:p>
        </w:tc>
        <w:tc>
          <w:tcPr>
            <w:tcW w:w="1661" w:type="dxa"/>
          </w:tcPr>
          <w:p w:rsidR="00546389" w:rsidRDefault="00546389" w:rsidP="00546389">
            <w:pPr>
              <w:rPr>
                <w:rFonts w:ascii="Times New Roman" w:hAnsi="Times New Roman" w:cs="Times New Roman"/>
                <w:sz w:val="20"/>
                <w:szCs w:val="20"/>
              </w:rPr>
            </w:pPr>
            <w:r>
              <w:rPr>
                <w:rFonts w:ascii="Times New Roman" w:hAnsi="Times New Roman" w:cs="Times New Roman"/>
                <w:sz w:val="20"/>
                <w:szCs w:val="20"/>
              </w:rPr>
              <w:t xml:space="preserve">- </w:t>
            </w:r>
            <w:r w:rsidRPr="002A2CA5">
              <w:rPr>
                <w:rFonts w:ascii="Times New Roman" w:hAnsi="Times New Roman" w:cs="Times New Roman"/>
                <w:sz w:val="20"/>
                <w:szCs w:val="20"/>
              </w:rPr>
              <w:t>Đánh giá khả năng tải của sông Sài Gòn và nguy cơ ngập lụt khu vực Tp HCM</w:t>
            </w:r>
            <w:r>
              <w:rPr>
                <w:rFonts w:ascii="Times New Roman" w:hAnsi="Times New Roman" w:cs="Times New Roman"/>
                <w:sz w:val="20"/>
                <w:szCs w:val="20"/>
              </w:rPr>
              <w:t xml:space="preserve"> khi hồ Dầu Tiếng xả với các cấp lũ khác nhau đến lũ thiết kế hoặc xảy ra vỡ đập, đánh giá hiệu quả của việc phân lũ sông Sài Gòn sang sông vàm Cỏ qua Rạch Tra.</w:t>
            </w:r>
          </w:p>
          <w:p w:rsidR="00546389" w:rsidRDefault="00546389" w:rsidP="00546389">
            <w:pPr>
              <w:rPr>
                <w:rFonts w:ascii="Times New Roman" w:hAnsi="Times New Roman" w:cs="Times New Roman"/>
                <w:sz w:val="20"/>
                <w:szCs w:val="20"/>
              </w:rPr>
            </w:pPr>
            <w:r>
              <w:rPr>
                <w:rFonts w:ascii="Times New Roman" w:hAnsi="Times New Roman" w:cs="Times New Roman"/>
                <w:sz w:val="20"/>
                <w:szCs w:val="20"/>
              </w:rPr>
              <w:t>- Xác định phạm vị ngập và phân tích đánh giá thiệt hại do ngập với các trường hợp xả của hồ dầu Tiếng hoặc xảy ra vỡ đập khi chưa có và có các dự án kiểm saots lũ hồ Dầu Tiếng.</w:t>
            </w:r>
          </w:p>
          <w:p w:rsidR="00546389" w:rsidRDefault="00546389" w:rsidP="00546389">
            <w:pPr>
              <w:rPr>
                <w:rFonts w:ascii="Times New Roman" w:hAnsi="Times New Roman" w:cs="Times New Roman"/>
                <w:sz w:val="20"/>
                <w:szCs w:val="20"/>
              </w:rPr>
            </w:pPr>
            <w:r>
              <w:rPr>
                <w:rFonts w:ascii="Times New Roman" w:hAnsi="Times New Roman" w:cs="Times New Roman"/>
                <w:sz w:val="20"/>
                <w:szCs w:val="20"/>
              </w:rPr>
              <w:t xml:space="preserve">- Nghiên cứu các giải pháp phân lũ, chậm lũ, giảm lú </w:t>
            </w:r>
            <w:r>
              <w:rPr>
                <w:rFonts w:ascii="Times New Roman" w:hAnsi="Times New Roman" w:cs="Times New Roman"/>
                <w:sz w:val="20"/>
                <w:szCs w:val="20"/>
              </w:rPr>
              <w:lastRenderedPageBreak/>
              <w:t>nhằm giảm ngập cho Tp HCM (công trình và phi công trình) khi hồ dầu Tiếng xả với các cấp lũ khác nhau đến lũ thiết hoặc xảy ra vỡ đập.</w:t>
            </w:r>
          </w:p>
          <w:p w:rsidR="00546389" w:rsidRPr="002A2CA5" w:rsidRDefault="00546389" w:rsidP="00546389">
            <w:pPr>
              <w:rPr>
                <w:rFonts w:ascii="Times New Roman" w:hAnsi="Times New Roman" w:cs="Times New Roman"/>
                <w:sz w:val="20"/>
                <w:szCs w:val="20"/>
              </w:rPr>
            </w:pPr>
            <w:r>
              <w:rPr>
                <w:rFonts w:ascii="Times New Roman" w:hAnsi="Times New Roman" w:cs="Times New Roman"/>
                <w:sz w:val="20"/>
                <w:szCs w:val="20"/>
              </w:rPr>
              <w:t>- Xây dựng các chiến lược trung và dài hạn quản lý rủi ro do lũ nhằm giảm các rủi ro lũ và nâng cao khả năng phục hồi sau lũ trên lưu vực sông SGĐN nói chung và Tp HCM nói riêng.</w:t>
            </w:r>
          </w:p>
        </w:tc>
        <w:tc>
          <w:tcPr>
            <w:tcW w:w="2879" w:type="dxa"/>
          </w:tcPr>
          <w:p w:rsidR="00546389" w:rsidRDefault="00546389" w:rsidP="00546389">
            <w:pPr>
              <w:spacing w:before="120" w:after="120" w:line="288" w:lineRule="auto"/>
              <w:ind w:left="-57" w:right="-57"/>
              <w:rPr>
                <w:rFonts w:ascii="Times New Roman" w:hAnsi="Times New Roman"/>
                <w:sz w:val="20"/>
                <w:szCs w:val="20"/>
              </w:rPr>
            </w:pPr>
            <w:r>
              <w:rPr>
                <w:rFonts w:ascii="Times New Roman" w:hAnsi="Times New Roman"/>
                <w:sz w:val="20"/>
                <w:szCs w:val="20"/>
              </w:rPr>
              <w:lastRenderedPageBreak/>
              <w:t>1. Báo cáo chính</w:t>
            </w:r>
          </w:p>
          <w:p w:rsidR="00546389" w:rsidRDefault="00546389" w:rsidP="00546389">
            <w:pPr>
              <w:spacing w:before="120" w:after="120" w:line="288" w:lineRule="auto"/>
              <w:ind w:left="-57" w:right="-57"/>
              <w:rPr>
                <w:rFonts w:ascii="Times New Roman" w:hAnsi="Times New Roman"/>
                <w:sz w:val="20"/>
                <w:szCs w:val="20"/>
              </w:rPr>
            </w:pPr>
            <w:r>
              <w:rPr>
                <w:rFonts w:ascii="Times New Roman" w:hAnsi="Times New Roman"/>
                <w:sz w:val="20"/>
                <w:szCs w:val="20"/>
              </w:rPr>
              <w:t>2 Báo cáo tóm tắt</w:t>
            </w:r>
          </w:p>
          <w:p w:rsidR="00546389" w:rsidRDefault="00546389" w:rsidP="00546389">
            <w:pPr>
              <w:spacing w:before="120" w:after="120" w:line="288" w:lineRule="auto"/>
              <w:ind w:left="-57" w:right="-57"/>
              <w:rPr>
                <w:rFonts w:ascii="Times New Roman" w:hAnsi="Times New Roman"/>
                <w:sz w:val="20"/>
                <w:szCs w:val="20"/>
              </w:rPr>
            </w:pPr>
            <w:r>
              <w:rPr>
                <w:rFonts w:ascii="Times New Roman" w:hAnsi="Times New Roman"/>
                <w:sz w:val="20"/>
                <w:szCs w:val="20"/>
              </w:rPr>
              <w:t>3. Báo cáo sản phẩm theo đặt hàng</w:t>
            </w:r>
          </w:p>
          <w:p w:rsidR="00546389" w:rsidRDefault="00546389" w:rsidP="00546389">
            <w:pPr>
              <w:spacing w:before="120" w:after="120" w:line="288" w:lineRule="auto"/>
              <w:ind w:left="-57" w:right="-57"/>
              <w:rPr>
                <w:rFonts w:ascii="Times New Roman" w:hAnsi="Times New Roman"/>
                <w:sz w:val="20"/>
                <w:szCs w:val="20"/>
              </w:rPr>
            </w:pPr>
            <w:r>
              <w:rPr>
                <w:rFonts w:ascii="Times New Roman" w:hAnsi="Times New Roman"/>
                <w:sz w:val="20"/>
                <w:szCs w:val="20"/>
              </w:rPr>
              <w:t>4. Bài Báo Khoa học Quốc tế, hội nghị quốc tế</w:t>
            </w:r>
          </w:p>
          <w:p w:rsidR="00546389" w:rsidRDefault="00546389" w:rsidP="00546389">
            <w:pPr>
              <w:spacing w:before="120" w:after="120" w:line="288" w:lineRule="auto"/>
              <w:ind w:left="-57" w:right="-57"/>
              <w:rPr>
                <w:rFonts w:ascii="Times New Roman" w:hAnsi="Times New Roman"/>
                <w:sz w:val="20"/>
                <w:szCs w:val="20"/>
              </w:rPr>
            </w:pPr>
            <w:r>
              <w:rPr>
                <w:rFonts w:ascii="Times New Roman" w:hAnsi="Times New Roman"/>
                <w:sz w:val="20"/>
                <w:szCs w:val="20"/>
              </w:rPr>
              <w:t>5. Bài báo khoa học trong nước, khuyến nghị thể chế</w:t>
            </w:r>
          </w:p>
          <w:p w:rsidR="00546389" w:rsidRDefault="00546389" w:rsidP="00546389">
            <w:pPr>
              <w:spacing w:before="120" w:after="120" w:line="288" w:lineRule="auto"/>
              <w:ind w:left="-57" w:right="-57"/>
              <w:rPr>
                <w:rFonts w:ascii="Times New Roman" w:hAnsi="Times New Roman"/>
                <w:sz w:val="20"/>
                <w:szCs w:val="20"/>
              </w:rPr>
            </w:pPr>
            <w:r>
              <w:rPr>
                <w:rFonts w:ascii="Times New Roman" w:hAnsi="Times New Roman"/>
                <w:sz w:val="20"/>
                <w:szCs w:val="20"/>
              </w:rPr>
              <w:t>6 Kết quả đào tạo thạc sỹ</w:t>
            </w:r>
          </w:p>
        </w:tc>
        <w:tc>
          <w:tcPr>
            <w:tcW w:w="2262" w:type="dxa"/>
          </w:tcPr>
          <w:p w:rsidR="00546389" w:rsidRPr="00F341CF" w:rsidRDefault="00546389" w:rsidP="00546389">
            <w:pPr>
              <w:jc w:val="center"/>
              <w:rPr>
                <w:rFonts w:ascii="Times New Roman" w:hAnsi="Times New Roman"/>
                <w:sz w:val="20"/>
                <w:szCs w:val="20"/>
              </w:rPr>
            </w:pPr>
            <w:r w:rsidRPr="00F341CF">
              <w:rPr>
                <w:rFonts w:ascii="Times New Roman" w:hAnsi="Times New Roman"/>
                <w:sz w:val="20"/>
                <w:szCs w:val="20"/>
              </w:rPr>
              <w:t>24 tháng từ 12/2015 đến 5/2018;</w:t>
            </w:r>
          </w:p>
          <w:p w:rsidR="00546389" w:rsidRPr="00F341CF" w:rsidRDefault="00546389" w:rsidP="00546389">
            <w:pPr>
              <w:jc w:val="center"/>
              <w:rPr>
                <w:rFonts w:ascii="Times New Roman" w:hAnsi="Times New Roman"/>
                <w:sz w:val="20"/>
                <w:szCs w:val="20"/>
              </w:rPr>
            </w:pPr>
            <w:bookmarkStart w:id="0" w:name="_GoBack"/>
            <w:bookmarkEnd w:id="0"/>
          </w:p>
        </w:tc>
        <w:tc>
          <w:tcPr>
            <w:tcW w:w="1974" w:type="dxa"/>
          </w:tcPr>
          <w:p w:rsidR="00546389" w:rsidRPr="00F341CF" w:rsidRDefault="00546389" w:rsidP="00546389">
            <w:pPr>
              <w:jc w:val="center"/>
              <w:rPr>
                <w:rFonts w:ascii="Times New Roman" w:hAnsi="Times New Roman"/>
                <w:color w:val="000000"/>
                <w:sz w:val="20"/>
                <w:szCs w:val="20"/>
              </w:rPr>
            </w:pPr>
            <w:r w:rsidRPr="00F341CF">
              <w:rPr>
                <w:rFonts w:ascii="Times New Roman" w:hAnsi="Times New Roman"/>
                <w:color w:val="000000"/>
                <w:sz w:val="20"/>
                <w:szCs w:val="20"/>
                <w:lang w:val="vi-VN"/>
              </w:rPr>
              <w:t>2.300 triệu đồng</w:t>
            </w:r>
            <w:r w:rsidRPr="00F341CF">
              <w:rPr>
                <w:rFonts w:ascii="Times New Roman" w:hAnsi="Times New Roman"/>
                <w:color w:val="000000"/>
                <w:sz w:val="20"/>
                <w:szCs w:val="20"/>
              </w:rPr>
              <w:t>;</w:t>
            </w:r>
          </w:p>
          <w:p w:rsidR="00546389" w:rsidRPr="00F341CF" w:rsidRDefault="00546389" w:rsidP="00546389">
            <w:pPr>
              <w:suppressAutoHyphens/>
              <w:textDirection w:val="btLr"/>
              <w:textAlignment w:val="top"/>
              <w:outlineLvl w:val="0"/>
              <w:rPr>
                <w:rFonts w:ascii="Times New Roman" w:eastAsia="Times New Roman" w:hAnsi="Times New Roman"/>
                <w:sz w:val="20"/>
                <w:szCs w:val="20"/>
              </w:rPr>
            </w:pPr>
            <w:r w:rsidRPr="00F341CF">
              <w:rPr>
                <w:rFonts w:ascii="Times New Roman" w:hAnsi="Times New Roman"/>
                <w:color w:val="000000"/>
                <w:sz w:val="20"/>
                <w:szCs w:val="20"/>
              </w:rPr>
              <w:t>Quyết định phê duyệt số 1197/QĐ-SKHCN ngày 25/12/2015 của Sở Khoa học và CN Tp.HCM</w:t>
            </w:r>
          </w:p>
        </w:tc>
      </w:tr>
    </w:tbl>
    <w:p w:rsidR="001A4BEF" w:rsidRPr="001A4BEF" w:rsidRDefault="001A4BEF" w:rsidP="001A4BEF">
      <w:pPr>
        <w:tabs>
          <w:tab w:val="left" w:pos="8222"/>
        </w:tabs>
        <w:jc w:val="both"/>
        <w:rPr>
          <w:rFonts w:ascii="Times New Roman" w:hAnsi="Times New Roman" w:cs="Times New Roman"/>
          <w:sz w:val="26"/>
          <w:szCs w:val="26"/>
        </w:rPr>
      </w:pPr>
    </w:p>
    <w:sectPr w:rsidR="001A4BEF" w:rsidRPr="001A4BEF" w:rsidSect="00B06A2B">
      <w:pgSz w:w="16838" w:h="11906" w:orient="landscape" w:code="9"/>
      <w:pgMar w:top="1440" w:right="23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10BA"/>
    <w:multiLevelType w:val="hybridMultilevel"/>
    <w:tmpl w:val="72DCC9B2"/>
    <w:lvl w:ilvl="0" w:tplc="A37C5A16">
      <w:start w:val="6"/>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15:restartNumberingAfterBreak="0">
    <w:nsid w:val="467C550A"/>
    <w:multiLevelType w:val="hybridMultilevel"/>
    <w:tmpl w:val="38B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32D27"/>
    <w:multiLevelType w:val="hybridMultilevel"/>
    <w:tmpl w:val="BC6E4686"/>
    <w:lvl w:ilvl="0" w:tplc="A446C40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7042B"/>
    <w:multiLevelType w:val="hybridMultilevel"/>
    <w:tmpl w:val="0292EA50"/>
    <w:lvl w:ilvl="0" w:tplc="2C4CCA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5C0C"/>
    <w:multiLevelType w:val="hybridMultilevel"/>
    <w:tmpl w:val="64D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C7C"/>
    <w:multiLevelType w:val="hybridMultilevel"/>
    <w:tmpl w:val="0A84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F"/>
    <w:rsid w:val="00037B7F"/>
    <w:rsid w:val="000406DD"/>
    <w:rsid w:val="00061465"/>
    <w:rsid w:val="00084561"/>
    <w:rsid w:val="001021E4"/>
    <w:rsid w:val="0010649D"/>
    <w:rsid w:val="00123952"/>
    <w:rsid w:val="00166163"/>
    <w:rsid w:val="001A4BEF"/>
    <w:rsid w:val="001A6A56"/>
    <w:rsid w:val="001E2F9B"/>
    <w:rsid w:val="001E791B"/>
    <w:rsid w:val="002307C2"/>
    <w:rsid w:val="0023745C"/>
    <w:rsid w:val="00254AF1"/>
    <w:rsid w:val="002665E3"/>
    <w:rsid w:val="002A2CA5"/>
    <w:rsid w:val="002C4DA8"/>
    <w:rsid w:val="003120B8"/>
    <w:rsid w:val="00327D10"/>
    <w:rsid w:val="00370E1F"/>
    <w:rsid w:val="00421035"/>
    <w:rsid w:val="004264FB"/>
    <w:rsid w:val="00445BF1"/>
    <w:rsid w:val="00465E98"/>
    <w:rsid w:val="004A6F12"/>
    <w:rsid w:val="004B0779"/>
    <w:rsid w:val="004B2F9A"/>
    <w:rsid w:val="004E6A46"/>
    <w:rsid w:val="00546389"/>
    <w:rsid w:val="005A2E86"/>
    <w:rsid w:val="005B3CB5"/>
    <w:rsid w:val="005C2925"/>
    <w:rsid w:val="00601099"/>
    <w:rsid w:val="006257DD"/>
    <w:rsid w:val="0066219C"/>
    <w:rsid w:val="00677D85"/>
    <w:rsid w:val="006F4BC8"/>
    <w:rsid w:val="007252C0"/>
    <w:rsid w:val="00756C20"/>
    <w:rsid w:val="007B25DD"/>
    <w:rsid w:val="00800825"/>
    <w:rsid w:val="0086170B"/>
    <w:rsid w:val="008C6554"/>
    <w:rsid w:val="009147A8"/>
    <w:rsid w:val="0094046D"/>
    <w:rsid w:val="009A0F68"/>
    <w:rsid w:val="009D1D31"/>
    <w:rsid w:val="009E0FD2"/>
    <w:rsid w:val="009E7B39"/>
    <w:rsid w:val="00A31ADF"/>
    <w:rsid w:val="00A64A08"/>
    <w:rsid w:val="00AF0B1B"/>
    <w:rsid w:val="00AF6A88"/>
    <w:rsid w:val="00B06A2B"/>
    <w:rsid w:val="00B6337E"/>
    <w:rsid w:val="00B6638C"/>
    <w:rsid w:val="00B82728"/>
    <w:rsid w:val="00BB218D"/>
    <w:rsid w:val="00BB3CEC"/>
    <w:rsid w:val="00BC445A"/>
    <w:rsid w:val="00BE7089"/>
    <w:rsid w:val="00C12220"/>
    <w:rsid w:val="00C13DEC"/>
    <w:rsid w:val="00C72AD3"/>
    <w:rsid w:val="00CE117D"/>
    <w:rsid w:val="00D15E53"/>
    <w:rsid w:val="00D23532"/>
    <w:rsid w:val="00D35471"/>
    <w:rsid w:val="00D37069"/>
    <w:rsid w:val="00D77A49"/>
    <w:rsid w:val="00E26CF5"/>
    <w:rsid w:val="00E5324E"/>
    <w:rsid w:val="00EA15B0"/>
    <w:rsid w:val="00ED0019"/>
    <w:rsid w:val="00EE513A"/>
    <w:rsid w:val="00EF56BC"/>
    <w:rsid w:val="00F03F70"/>
    <w:rsid w:val="00F341CF"/>
    <w:rsid w:val="00F676D6"/>
    <w:rsid w:val="00F8605C"/>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6E4BB-474D-433A-BEA6-D65FB6D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0019"/>
    <w:pPr>
      <w:ind w:left="720"/>
      <w:contextualSpacing/>
    </w:pPr>
  </w:style>
  <w:style w:type="character" w:customStyle="1" w:styleId="ListParagraphChar">
    <w:name w:val="List Paragraph Char"/>
    <w:link w:val="ListParagraph"/>
    <w:locked/>
    <w:rsid w:val="0032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2021-05-13T02:50:00Z</dcterms:created>
  <dcterms:modified xsi:type="dcterms:W3CDTF">2021-05-14T09:55:00Z</dcterms:modified>
</cp:coreProperties>
</file>